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5F" w:rsidRPr="008F6FF2" w:rsidRDefault="009D435F" w:rsidP="009D435F">
      <w:pPr>
        <w:jc w:val="center"/>
        <w:rPr>
          <w:rFonts w:eastAsia="Times New Roman" w:cs="Times New Roman"/>
          <w:b/>
          <w:color w:val="7030A0"/>
          <w:sz w:val="28"/>
          <w:szCs w:val="28"/>
        </w:rPr>
      </w:pPr>
      <w:r w:rsidRPr="008F6FF2">
        <w:rPr>
          <w:rFonts w:eastAsia="Times New Roman" w:cs="Times New Roman"/>
          <w:b/>
          <w:color w:val="7030A0"/>
          <w:sz w:val="28"/>
          <w:szCs w:val="28"/>
        </w:rPr>
        <w:t>Courses @ KU Linz</w:t>
      </w:r>
    </w:p>
    <w:tbl>
      <w:tblPr>
        <w:tblStyle w:val="TableGrid"/>
        <w:tblW w:w="0" w:type="auto"/>
        <w:tblLook w:val="04A0"/>
      </w:tblPr>
      <w:tblGrid>
        <w:gridCol w:w="9622"/>
      </w:tblGrid>
      <w:tr w:rsidR="009D435F" w:rsidRPr="00DB4CC3" w:rsidTr="00F75C22">
        <w:tc>
          <w:tcPr>
            <w:tcW w:w="9622" w:type="dxa"/>
          </w:tcPr>
          <w:p w:rsidR="009D435F" w:rsidRPr="00DB4CC3" w:rsidRDefault="009D435F" w:rsidP="00F75C22">
            <w:pPr>
              <w:rPr>
                <w:rFonts w:ascii="Calibri" w:eastAsia="Times New Roman" w:hAnsi="Calibri" w:cs="Times New Roman"/>
                <w:b/>
              </w:rPr>
            </w:pPr>
            <w:r w:rsidRPr="00DB4CC3">
              <w:rPr>
                <w:rFonts w:ascii="Calibri" w:eastAsia="Times New Roman" w:hAnsi="Calibri" w:cs="Times New Roman"/>
                <w:b/>
              </w:rPr>
              <w:t>Wednesday, 27</w:t>
            </w:r>
            <w:r w:rsidRPr="00DB4CC3">
              <w:rPr>
                <w:rFonts w:ascii="Calibri" w:eastAsia="Times New Roman" w:hAnsi="Calibri" w:cs="Times New Roman"/>
                <w:b/>
                <w:vertAlign w:val="superscript"/>
              </w:rPr>
              <w:t xml:space="preserve">th </w:t>
            </w:r>
            <w:r w:rsidRPr="00DB4CC3">
              <w:rPr>
                <w:rFonts w:ascii="Calibri" w:eastAsia="Times New Roman" w:hAnsi="Calibri" w:cs="Times New Roman"/>
                <w:b/>
              </w:rPr>
              <w:t>April 2022                             Time: 10am-12am</w:t>
            </w:r>
          </w:p>
        </w:tc>
      </w:tr>
    </w:tbl>
    <w:p w:rsidR="009D435F" w:rsidRPr="008F6FF2" w:rsidRDefault="009D435F" w:rsidP="009D435F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color w:val="7030A0"/>
        </w:rPr>
      </w:pPr>
      <w:r w:rsidRPr="008F6FF2">
        <w:rPr>
          <w:rFonts w:eastAsia="Times New Roman" w:cs="Times New Roman"/>
          <w:i/>
          <w:color w:val="000000"/>
        </w:rPr>
        <w:t>Course Name:</w:t>
      </w:r>
      <w:r w:rsidRPr="008F6FF2">
        <w:rPr>
          <w:rFonts w:eastAsia="Times New Roman" w:cs="Times New Roman"/>
          <w:b/>
          <w:i/>
          <w:color w:val="000000"/>
        </w:rPr>
        <w:t xml:space="preserve"> </w:t>
      </w:r>
      <w:r w:rsidRPr="008F6FF2">
        <w:rPr>
          <w:rFonts w:eastAsia="Times New Roman" w:cs="Times New Roman"/>
          <w:b/>
          <w:i/>
          <w:color w:val="7030A0"/>
        </w:rPr>
        <w:t>Building culture: Architecture and Living</w:t>
      </w:r>
    </w:p>
    <w:p w:rsidR="009D435F" w:rsidRPr="008F6FF2" w:rsidRDefault="009D435F" w:rsidP="009D435F">
      <w:pPr>
        <w:shd w:val="clear" w:color="auto" w:fill="FFFFFF"/>
        <w:spacing w:after="0" w:line="240" w:lineRule="auto"/>
        <w:rPr>
          <w:rFonts w:eastAsia="Times New Roman" w:cs="Times New Roman"/>
          <w:i/>
        </w:rPr>
      </w:pPr>
      <w:r w:rsidRPr="008F6FF2">
        <w:rPr>
          <w:rFonts w:eastAsia="Times New Roman" w:cs="Times New Roman"/>
          <w:i/>
        </w:rPr>
        <w:t xml:space="preserve">Level: Master </w:t>
      </w:r>
    </w:p>
    <w:p w:rsidR="009D435F" w:rsidRPr="00DB4CC3" w:rsidRDefault="009D435F" w:rsidP="009D43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</w:rPr>
      </w:pPr>
    </w:p>
    <w:p w:rsidR="00D475B6" w:rsidRPr="008F6FF2" w:rsidRDefault="009D435F" w:rsidP="009D435F">
      <w:pPr>
        <w:shd w:val="clear" w:color="auto" w:fill="FFFFFF"/>
        <w:spacing w:after="0" w:line="240" w:lineRule="auto"/>
        <w:rPr>
          <w:rFonts w:eastAsia="Times New Roman" w:cs="Times New Roman"/>
          <w:i/>
        </w:rPr>
      </w:pPr>
      <w:r w:rsidRPr="008F6FF2">
        <w:rPr>
          <w:rFonts w:eastAsia="Times New Roman" w:cs="Times New Roman"/>
          <w:b/>
          <w:i/>
        </w:rPr>
        <w:t>Topic:</w:t>
      </w:r>
      <w:r w:rsidRPr="008F6FF2">
        <w:rPr>
          <w:rFonts w:eastAsia="Times New Roman" w:cs="Times New Roman"/>
          <w:i/>
        </w:rPr>
        <w:t xml:space="preserve"> Decoding Montenegro: Architectural Contemporary Tendencies in the Capital Podgorica with a Retrospective Postwar Hinterland</w:t>
      </w:r>
    </w:p>
    <w:p w:rsidR="00DB4CC3" w:rsidRDefault="00DB4CC3" w:rsidP="009D43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</w:p>
    <w:p w:rsidR="00DB4CC3" w:rsidRDefault="000611A0" w:rsidP="004E1516">
      <w:pPr>
        <w:shd w:val="clear" w:color="auto" w:fill="FFFFFF"/>
        <w:spacing w:after="0" w:line="240" w:lineRule="auto"/>
        <w:jc w:val="both"/>
      </w:pPr>
      <w:r w:rsidRPr="000611A0">
        <w:t>This topic seeks to present Montenegrin architecture in its correspondence with the environment</w:t>
      </w:r>
      <w:r w:rsidRPr="000611A0">
        <w:rPr>
          <w:rFonts w:ascii="Calibri" w:eastAsia="Times New Roman" w:hAnsi="Calibri" w:cs="Times New Roman"/>
        </w:rPr>
        <w:t xml:space="preserve"> </w:t>
      </w:r>
      <w:r w:rsidRPr="00DB4CC3">
        <w:rPr>
          <w:rFonts w:ascii="Calibri" w:eastAsia="Times New Roman" w:hAnsi="Calibri" w:cs="Times New Roman"/>
        </w:rPr>
        <w:t xml:space="preserve">so it can reflect culture of creating architecture in this area. </w:t>
      </w:r>
      <w:r w:rsidRPr="000611A0">
        <w:t xml:space="preserve">Therefore, </w:t>
      </w:r>
      <w:r w:rsidRPr="00DB4CC3">
        <w:rPr>
          <w:rFonts w:ascii="Calibri" w:eastAsia="Times New Roman" w:hAnsi="Calibri" w:cs="Times New Roman"/>
        </w:rPr>
        <w:t xml:space="preserve">it explores </w:t>
      </w:r>
      <w:r w:rsidRPr="000611A0">
        <w:t xml:space="preserve">past, present and future codes of </w:t>
      </w:r>
      <w:r w:rsidRPr="00DB4CC3">
        <w:rPr>
          <w:rFonts w:ascii="Calibri" w:eastAsia="Times New Roman" w:hAnsi="Calibri" w:cs="Times New Roman"/>
        </w:rPr>
        <w:t>building, designing, morphology, urban planning and regulation</w:t>
      </w:r>
      <w:r w:rsidRPr="000611A0">
        <w:t>, in order to critically examine the values ​​and specifics of certain arc</w:t>
      </w:r>
      <w:r>
        <w:t xml:space="preserve">hitectural achievements in the Capital </w:t>
      </w:r>
      <w:r w:rsidRPr="000611A0">
        <w:t xml:space="preserve">Podgorica. </w:t>
      </w:r>
      <w:r w:rsidRPr="00DB4CC3">
        <w:rPr>
          <w:rFonts w:ascii="Calibri" w:eastAsia="Times New Roman" w:hAnsi="Calibri" w:cs="Times New Roman"/>
        </w:rPr>
        <w:t xml:space="preserve">By analyzing architectural appearance on the locality, </w:t>
      </w:r>
      <w:r w:rsidRPr="000611A0">
        <w:t xml:space="preserve">we consider a regenerative approach </w:t>
      </w:r>
      <w:r>
        <w:t>towards</w:t>
      </w:r>
      <w:r w:rsidRPr="000611A0">
        <w:t xml:space="preserve"> new paradigm of transparent, efficient, environmentally friendly society, urbanism, architecture and design. Although we have to move towards</w:t>
      </w:r>
      <w:r w:rsidRPr="000611A0">
        <w:rPr>
          <w:rFonts w:ascii="Calibri" w:eastAsia="Times New Roman" w:hAnsi="Calibri" w:cs="Times New Roman"/>
        </w:rPr>
        <w:t xml:space="preserve"> </w:t>
      </w:r>
      <w:r w:rsidRPr="00DB4CC3">
        <w:rPr>
          <w:rFonts w:ascii="Calibri" w:eastAsia="Times New Roman" w:hAnsi="Calibri" w:cs="Times New Roman"/>
        </w:rPr>
        <w:t>contemporary</w:t>
      </w:r>
      <w:r w:rsidRPr="000611A0">
        <w:t xml:space="preserve"> in order to remain relevant, this topic also considers the retrospective background of Podgorica from the period after the Second World War, when there was a significant development of Montenegrin cities on the wave of general modernization processes. This holistic approach will clarify the broader context of the </w:t>
      </w:r>
      <w:r>
        <w:t>activity</w:t>
      </w:r>
      <w:r w:rsidRPr="000611A0">
        <w:t xml:space="preserve"> of Montenegrin architects and their reflections on architecture, which provide basic steps for the further development of Podgorica, which we are witnessing today.</w:t>
      </w:r>
    </w:p>
    <w:p w:rsidR="000611A0" w:rsidRDefault="000611A0" w:rsidP="000611A0">
      <w:pPr>
        <w:shd w:val="clear" w:color="auto" w:fill="FFFFFF"/>
        <w:spacing w:after="0" w:line="240" w:lineRule="auto"/>
        <w:jc w:val="both"/>
      </w:pPr>
    </w:p>
    <w:p w:rsidR="000611A0" w:rsidRPr="008F6FF2" w:rsidRDefault="000611A0" w:rsidP="004E1516">
      <w:pPr>
        <w:spacing w:after="0" w:line="240" w:lineRule="auto"/>
        <w:jc w:val="both"/>
        <w:rPr>
          <w:rFonts w:eastAsia="Times New Roman" w:cs="Times New Roman"/>
        </w:rPr>
      </w:pPr>
      <w:r w:rsidRPr="008F6FF2">
        <w:rPr>
          <w:rFonts w:eastAsia="Times New Roman" w:cs="Times New Roman"/>
          <w:b/>
          <w:i/>
        </w:rPr>
        <w:t>Biography:</w:t>
      </w:r>
      <w:r w:rsidR="004618D4" w:rsidRPr="008F6FF2">
        <w:rPr>
          <w:rFonts w:eastAsia="Times New Roman" w:cs="Times New Roman"/>
          <w:b/>
          <w:i/>
        </w:rPr>
        <w:t xml:space="preserve"> </w:t>
      </w:r>
      <w:r w:rsidR="007E1794" w:rsidRPr="008F6FF2">
        <w:rPr>
          <w:rFonts w:eastAsia="Times New Roman" w:cs="Times New Roman"/>
        </w:rPr>
        <w:t>Bojana Sternis</w:t>
      </w:r>
      <w:r w:rsidRPr="008F6FF2">
        <w:rPr>
          <w:rFonts w:eastAsia="Times New Roman" w:cs="Times New Roman"/>
        </w:rPr>
        <w:t xml:space="preserve">a </w:t>
      </w:r>
      <w:r w:rsidR="004618D4" w:rsidRPr="008F6FF2">
        <w:rPr>
          <w:rFonts w:eastAsia="Times New Roman" w:cs="Times New Roman"/>
        </w:rPr>
        <w:t>is an architect and a teaching assistant at Faculty of Polytechnics, University of Donja Gorica (UDG)</w:t>
      </w:r>
      <w:r w:rsidR="004E1516" w:rsidRPr="008F6FF2">
        <w:rPr>
          <w:rFonts w:eastAsia="Times New Roman" w:cs="Times New Roman"/>
        </w:rPr>
        <w:t xml:space="preserve"> in Montenegro</w:t>
      </w:r>
      <w:r w:rsidR="004618D4" w:rsidRPr="008F6FF2">
        <w:rPr>
          <w:rFonts w:eastAsia="Times New Roman" w:cs="Times New Roman"/>
        </w:rPr>
        <w:t>. She is engaged in research in the field of resilient urban design and architecture, as a young researcher on projects and an author/co-author of several scientific and artistic works and publications. In the Laboratory for Product Design at UDG, she is involved in the field of 3D technologies</w:t>
      </w:r>
      <w:r w:rsidR="00023EEC" w:rsidRPr="008F6FF2">
        <w:rPr>
          <w:rFonts w:eastAsia="Times New Roman" w:cs="Times New Roman"/>
        </w:rPr>
        <w:t xml:space="preserve"> and BIM digital transformation</w:t>
      </w:r>
      <w:r w:rsidR="00741DE3" w:rsidRPr="008F6FF2">
        <w:rPr>
          <w:rFonts w:eastAsia="Times New Roman" w:cs="Times New Roman"/>
        </w:rPr>
        <w:t xml:space="preserve">. </w:t>
      </w:r>
      <w:r w:rsidRPr="008F6FF2">
        <w:t xml:space="preserve">She won a scholarship for Master's studies at the University “XiHUA” in Chengdu, PR China at the Department of “Architecture and Civil Engineering” (2018), </w:t>
      </w:r>
      <w:r w:rsidRPr="008F6FF2">
        <w:rPr>
          <w:rFonts w:eastAsia="Times New Roman" w:cs="Times New Roman"/>
        </w:rPr>
        <w:t>where she did research for her master's thesis on the topic "Conceptual Problems in Contemporary Architecture and Industrial Design”.</w:t>
      </w:r>
      <w:r w:rsidR="006103A0" w:rsidRPr="008F6FF2">
        <w:rPr>
          <w:rFonts w:eastAsia="Times New Roman" w:cs="Times New Roman"/>
        </w:rPr>
        <w:t xml:space="preserve"> </w:t>
      </w:r>
      <w:r w:rsidR="00741DE3" w:rsidRPr="008F6FF2">
        <w:rPr>
          <w:rFonts w:eastAsia="Times New Roman" w:cs="Times New Roman"/>
        </w:rPr>
        <w:t>She received her master's degree from the Department of “Architecture and Design” at the Faculty of Polytechnics (2019).</w:t>
      </w:r>
      <w:r w:rsidR="006103A0" w:rsidRPr="008F6FF2">
        <w:rPr>
          <w:rFonts w:eastAsia="Times New Roman" w:cs="Times New Roman"/>
        </w:rPr>
        <w:t xml:space="preserve"> S</w:t>
      </w:r>
      <w:r w:rsidRPr="008F6FF2">
        <w:rPr>
          <w:rFonts w:eastAsia="Times New Roman" w:cs="Times New Roman"/>
        </w:rPr>
        <w:t xml:space="preserve">he won first place for the startup project </w:t>
      </w:r>
      <w:r w:rsidRPr="008F6FF2">
        <w:rPr>
          <w:rFonts w:eastAsia="Times New Roman" w:cs="Times New Roman"/>
          <w:i/>
        </w:rPr>
        <w:t>Light4Life</w:t>
      </w:r>
      <w:r w:rsidR="006103A0" w:rsidRPr="008F6FF2">
        <w:rPr>
          <w:rFonts w:eastAsia="Times New Roman" w:cs="Times New Roman"/>
        </w:rPr>
        <w:t xml:space="preserve"> at</w:t>
      </w:r>
      <w:r w:rsidR="006103A0" w:rsidRPr="008F6FF2">
        <w:rPr>
          <w:rFonts w:eastAsia="Times New Roman" w:cs="Times New Roman"/>
          <w:i/>
        </w:rPr>
        <w:t xml:space="preserve"> </w:t>
      </w:r>
      <w:r w:rsidR="006103A0" w:rsidRPr="008F6FF2">
        <w:rPr>
          <w:rFonts w:eastAsia="Times New Roman" w:cs="Times New Roman"/>
        </w:rPr>
        <w:t>the Social Impact Award (2018)</w:t>
      </w:r>
      <w:r w:rsidRPr="008F6FF2">
        <w:rPr>
          <w:rFonts w:eastAsia="Times New Roman" w:cs="Times New Roman"/>
        </w:rPr>
        <w:t>. She has exhibited her work in numerous exhibitions and architectural workshops, including the XVII Venice Biennale of Architecture. She is a member of the Association of Architects of Montenegro.</w:t>
      </w:r>
    </w:p>
    <w:p w:rsidR="000611A0" w:rsidRPr="008F6FF2" w:rsidRDefault="000611A0" w:rsidP="000611A0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</w:p>
    <w:p w:rsidR="000611A0" w:rsidRPr="000611A0" w:rsidRDefault="000611A0" w:rsidP="000611A0">
      <w:pPr>
        <w:shd w:val="clear" w:color="auto" w:fill="FFFFFF"/>
        <w:spacing w:after="0" w:line="240" w:lineRule="auto"/>
        <w:jc w:val="both"/>
        <w:rPr>
          <w:b/>
          <w:i/>
        </w:rPr>
      </w:pPr>
    </w:p>
    <w:sectPr w:rsidR="000611A0" w:rsidRPr="000611A0" w:rsidSect="00D475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2EE" w:rsidRDefault="006402EE" w:rsidP="009D435F">
      <w:pPr>
        <w:spacing w:after="0" w:line="240" w:lineRule="auto"/>
      </w:pPr>
      <w:r>
        <w:separator/>
      </w:r>
    </w:p>
  </w:endnote>
  <w:endnote w:type="continuationSeparator" w:id="1">
    <w:p w:rsidR="006402EE" w:rsidRDefault="006402EE" w:rsidP="009D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2EE" w:rsidRDefault="006402EE" w:rsidP="009D435F">
      <w:pPr>
        <w:spacing w:after="0" w:line="240" w:lineRule="auto"/>
      </w:pPr>
      <w:r>
        <w:separator/>
      </w:r>
    </w:p>
  </w:footnote>
  <w:footnote w:type="continuationSeparator" w:id="1">
    <w:p w:rsidR="006402EE" w:rsidRDefault="006402EE" w:rsidP="009D4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35F"/>
    <w:rsid w:val="00023EEC"/>
    <w:rsid w:val="000611A0"/>
    <w:rsid w:val="004618D4"/>
    <w:rsid w:val="004E1516"/>
    <w:rsid w:val="006103A0"/>
    <w:rsid w:val="006402EE"/>
    <w:rsid w:val="00741DE3"/>
    <w:rsid w:val="007E1794"/>
    <w:rsid w:val="008F6FF2"/>
    <w:rsid w:val="009D435F"/>
    <w:rsid w:val="00AD7521"/>
    <w:rsid w:val="00B3173B"/>
    <w:rsid w:val="00D475B6"/>
    <w:rsid w:val="00DB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43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35F"/>
  </w:style>
  <w:style w:type="paragraph" w:styleId="Footer">
    <w:name w:val="footer"/>
    <w:basedOn w:val="Normal"/>
    <w:link w:val="FooterChar"/>
    <w:uiPriority w:val="99"/>
    <w:semiHidden/>
    <w:unhideWhenUsed/>
    <w:rsid w:val="009D43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35F"/>
  </w:style>
  <w:style w:type="paragraph" w:styleId="NormalWeb">
    <w:name w:val="Normal (Web)"/>
    <w:basedOn w:val="Normal"/>
    <w:uiPriority w:val="99"/>
    <w:unhideWhenUsed/>
    <w:rsid w:val="0006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PS07</dc:creator>
  <cp:lastModifiedBy>PS07</cp:lastModifiedBy>
  <cp:revision>5</cp:revision>
  <dcterms:created xsi:type="dcterms:W3CDTF">2022-04-10T09:07:00Z</dcterms:created>
  <dcterms:modified xsi:type="dcterms:W3CDTF">2022-04-10T14:36:00Z</dcterms:modified>
</cp:coreProperties>
</file>